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7F7" w14:textId="77777777" w:rsidR="00B312BF" w:rsidRPr="00C2124C" w:rsidRDefault="00B312BF" w:rsidP="00B312BF">
      <w:pPr>
        <w:ind w:firstLine="709"/>
        <w:jc w:val="center"/>
        <w:rPr>
          <w:b/>
          <w:bCs/>
          <w:color w:val="000000" w:themeColor="text1"/>
          <w:szCs w:val="30"/>
        </w:rPr>
      </w:pPr>
      <w:r w:rsidRPr="00C2124C">
        <w:rPr>
          <w:b/>
          <w:bCs/>
          <w:color w:val="000000" w:themeColor="text1"/>
          <w:szCs w:val="30"/>
        </w:rPr>
        <w:t>ПОРЯДОК ЛИЧНОГО ПРИЕМА</w:t>
      </w:r>
    </w:p>
    <w:p w14:paraId="36FE7BA6" w14:textId="77777777" w:rsidR="00B312BF" w:rsidRPr="00C2124C" w:rsidRDefault="00B312BF" w:rsidP="00B312BF">
      <w:pPr>
        <w:ind w:firstLine="709"/>
        <w:jc w:val="center"/>
        <w:rPr>
          <w:color w:val="000000" w:themeColor="text1"/>
          <w:szCs w:val="30"/>
        </w:rPr>
      </w:pPr>
    </w:p>
    <w:p w14:paraId="11D655B3" w14:textId="444F83FB" w:rsidR="00C0191F" w:rsidRPr="00C2124C" w:rsidRDefault="00C0191F" w:rsidP="00AE369E">
      <w:pPr>
        <w:shd w:val="clear" w:color="auto" w:fill="FFFFFF"/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C2124C">
        <w:rPr>
          <w:color w:val="000000" w:themeColor="text1"/>
          <w:szCs w:val="30"/>
        </w:rPr>
        <w:t xml:space="preserve">Личный прием граждан, их представителей, представителей юридических лиц (далее – личный прием) в </w:t>
      </w:r>
      <w:r w:rsidR="00C2124C" w:rsidRPr="00C2124C">
        <w:rPr>
          <w:color w:val="000000" w:themeColor="text1"/>
          <w:szCs w:val="30"/>
        </w:rPr>
        <w:t>секторе</w:t>
      </w:r>
      <w:r w:rsidRPr="00C2124C">
        <w:rPr>
          <w:color w:val="000000" w:themeColor="text1"/>
          <w:szCs w:val="30"/>
        </w:rPr>
        <w:t xml:space="preserve"> культуры </w:t>
      </w:r>
      <w:r w:rsidR="00C2124C" w:rsidRPr="00C2124C">
        <w:rPr>
          <w:color w:val="000000" w:themeColor="text1"/>
          <w:szCs w:val="30"/>
        </w:rPr>
        <w:t>Лепельского районного</w:t>
      </w:r>
      <w:r w:rsidRPr="00C2124C">
        <w:rPr>
          <w:color w:val="000000" w:themeColor="text1"/>
          <w:szCs w:val="30"/>
        </w:rPr>
        <w:t xml:space="preserve"> исполнительного комитета (далее – </w:t>
      </w:r>
      <w:r w:rsidR="00C2124C" w:rsidRPr="00C2124C">
        <w:rPr>
          <w:color w:val="000000" w:themeColor="text1"/>
          <w:szCs w:val="30"/>
        </w:rPr>
        <w:t>сектор</w:t>
      </w:r>
      <w:r w:rsidRPr="00C2124C">
        <w:rPr>
          <w:color w:val="000000" w:themeColor="text1"/>
          <w:szCs w:val="30"/>
        </w:rPr>
        <w:t xml:space="preserve">) проводится </w:t>
      </w:r>
      <w:r w:rsidR="00C2124C" w:rsidRPr="00C2124C">
        <w:rPr>
          <w:color w:val="000000" w:themeColor="text1"/>
          <w:szCs w:val="30"/>
        </w:rPr>
        <w:t>заведующим сектора</w:t>
      </w:r>
      <w:r w:rsidRPr="00C2124C">
        <w:rPr>
          <w:rFonts w:eastAsia="Times New Roman"/>
          <w:color w:val="000000" w:themeColor="text1"/>
          <w:szCs w:val="30"/>
          <w:lang w:eastAsia="ru-RU"/>
        </w:rPr>
        <w:t xml:space="preserve">, в соответствии с графиком, утверждаемым </w:t>
      </w:r>
      <w:r w:rsidR="00C2124C" w:rsidRPr="00C2124C">
        <w:rPr>
          <w:rFonts w:eastAsia="Times New Roman"/>
          <w:color w:val="000000" w:themeColor="text1"/>
          <w:szCs w:val="30"/>
          <w:lang w:eastAsia="ru-RU"/>
        </w:rPr>
        <w:t>распоряжением председателя райисполкома</w:t>
      </w:r>
      <w:r w:rsidRPr="00C2124C">
        <w:rPr>
          <w:rFonts w:eastAsia="Times New Roman"/>
          <w:color w:val="000000" w:themeColor="text1"/>
          <w:szCs w:val="30"/>
          <w:lang w:eastAsia="ru-RU"/>
        </w:rPr>
        <w:t>.</w:t>
      </w:r>
    </w:p>
    <w:p w14:paraId="38E3922A" w14:textId="4510AAE6" w:rsidR="00C0191F" w:rsidRPr="001222EF" w:rsidRDefault="00C0191F" w:rsidP="00AE369E">
      <w:pPr>
        <w:shd w:val="clear" w:color="auto" w:fill="FFFFFF"/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C2124C">
        <w:rPr>
          <w:rFonts w:eastAsia="Times New Roman"/>
          <w:color w:val="000000" w:themeColor="text1"/>
          <w:szCs w:val="30"/>
          <w:lang w:eastAsia="ru-RU"/>
        </w:rPr>
        <w:t xml:space="preserve">Личный прием проводится в установленные графиком личного приема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на официальном сайте </w:t>
      </w:r>
      <w:r w:rsidR="00C2124C" w:rsidRPr="00C2124C">
        <w:rPr>
          <w:rFonts w:eastAsia="Times New Roman"/>
          <w:color w:val="000000" w:themeColor="text1"/>
          <w:szCs w:val="30"/>
          <w:lang w:eastAsia="ru-RU"/>
        </w:rPr>
        <w:t xml:space="preserve">Лепельского </w:t>
      </w:r>
      <w:r w:rsidR="00C2124C" w:rsidRPr="001222EF">
        <w:rPr>
          <w:rFonts w:eastAsia="Times New Roman"/>
          <w:color w:val="000000" w:themeColor="text1"/>
          <w:szCs w:val="30"/>
          <w:lang w:eastAsia="ru-RU"/>
        </w:rPr>
        <w:t>райисполкома</w:t>
      </w:r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 на странице </w:t>
      </w:r>
      <w:r w:rsidR="00C2124C" w:rsidRPr="001222EF">
        <w:rPr>
          <w:rFonts w:eastAsia="Times New Roman"/>
          <w:color w:val="000000" w:themeColor="text1"/>
          <w:szCs w:val="30"/>
          <w:lang w:eastAsia="ru-RU"/>
        </w:rPr>
        <w:t>сектора</w:t>
      </w:r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 в разделе ”</w:t>
      </w:r>
      <w:hyperlink r:id="rId8" w:history="1">
        <w:r w:rsidRPr="001222EF">
          <w:rPr>
            <w:rStyle w:val="a6"/>
            <w:color w:val="000000" w:themeColor="text1"/>
            <w:szCs w:val="30"/>
            <w:shd w:val="clear" w:color="auto" w:fill="FFFFFF"/>
          </w:rPr>
          <w:t>График личного приема граждан  и представителей юридических лиц</w:t>
        </w:r>
      </w:hyperlink>
      <w:r w:rsidRPr="001222EF">
        <w:rPr>
          <w:rFonts w:eastAsia="Times New Roman"/>
          <w:color w:val="000000" w:themeColor="text1"/>
          <w:szCs w:val="30"/>
          <w:lang w:eastAsia="ru-RU"/>
        </w:rPr>
        <w:t>”.</w:t>
      </w:r>
    </w:p>
    <w:p w14:paraId="13065033" w14:textId="5BC94D20" w:rsidR="00C0191F" w:rsidRPr="001222EF" w:rsidRDefault="00C0191F" w:rsidP="00AE369E">
      <w:pPr>
        <w:shd w:val="clear" w:color="auto" w:fill="FFFFFF"/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При временном отсутствии в день личного приема должностного лица, ведущего личный прием, такой прием проводит лицо, исполняющее его обязанности. </w:t>
      </w:r>
    </w:p>
    <w:p w14:paraId="1A8EDBF4" w14:textId="77777777" w:rsidR="00AB5FF0" w:rsidRPr="001222EF" w:rsidRDefault="00AB5FF0" w:rsidP="00AE369E">
      <w:pPr>
        <w:pStyle w:val="point"/>
        <w:ind w:firstLine="709"/>
        <w:rPr>
          <w:color w:val="000000" w:themeColor="text1"/>
          <w:sz w:val="30"/>
          <w:szCs w:val="30"/>
        </w:rPr>
      </w:pPr>
      <w:r w:rsidRPr="001222EF">
        <w:rPr>
          <w:color w:val="000000" w:themeColor="text1"/>
          <w:sz w:val="30"/>
          <w:szCs w:val="30"/>
        </w:rPr>
        <w:t xml:space="preserve">Личный прием проводится по предварительной записи. </w:t>
      </w:r>
    </w:p>
    <w:p w14:paraId="604DA579" w14:textId="55866AEB" w:rsidR="00AE369E" w:rsidRPr="001222EF" w:rsidRDefault="00AB5FF0" w:rsidP="00AE369E">
      <w:pPr>
        <w:pStyle w:val="point"/>
        <w:ind w:firstLine="709"/>
        <w:rPr>
          <w:color w:val="000000" w:themeColor="text1"/>
          <w:sz w:val="30"/>
          <w:szCs w:val="30"/>
        </w:rPr>
      </w:pPr>
      <w:r w:rsidRPr="001222EF">
        <w:rPr>
          <w:color w:val="000000" w:themeColor="text1"/>
          <w:sz w:val="30"/>
          <w:szCs w:val="30"/>
        </w:rPr>
        <w:t xml:space="preserve">Предварительную запись на личный прием осуществляет </w:t>
      </w:r>
      <w:r w:rsidR="001222EF" w:rsidRPr="001222EF">
        <w:rPr>
          <w:color w:val="000000" w:themeColor="text1"/>
          <w:sz w:val="30"/>
          <w:szCs w:val="30"/>
        </w:rPr>
        <w:t>главный специалист сектора</w:t>
      </w:r>
      <w:r w:rsidRPr="001222EF">
        <w:rPr>
          <w:color w:val="000000" w:themeColor="text1"/>
          <w:sz w:val="30"/>
          <w:szCs w:val="30"/>
        </w:rPr>
        <w:t xml:space="preserve"> при обращении граждан, их представителей, представителей юридических лиц лично, по телефону либо по письменному или электронному обращению</w:t>
      </w:r>
      <w:r w:rsidR="00AE369E" w:rsidRPr="001222EF">
        <w:rPr>
          <w:color w:val="000000" w:themeColor="text1"/>
          <w:sz w:val="30"/>
          <w:szCs w:val="30"/>
        </w:rPr>
        <w:t>.</w:t>
      </w:r>
    </w:p>
    <w:p w14:paraId="115D095C" w14:textId="77777777" w:rsidR="00AE369E" w:rsidRPr="001222EF" w:rsidRDefault="00AE369E" w:rsidP="00AE369E">
      <w:pPr>
        <w:pStyle w:val="point"/>
        <w:ind w:firstLine="709"/>
        <w:rPr>
          <w:color w:val="000000" w:themeColor="text1"/>
          <w:sz w:val="30"/>
          <w:szCs w:val="30"/>
        </w:rPr>
      </w:pPr>
      <w:r w:rsidRPr="001222EF">
        <w:rPr>
          <w:color w:val="000000" w:themeColor="text1"/>
          <w:sz w:val="30"/>
          <w:szCs w:val="30"/>
        </w:rPr>
        <w:t>Об изменении по объективным причинам согласованных при предварительной записи по телефону назначенных дня и (или) времени приема гражданин должен быть своевременно уведомлен.</w:t>
      </w:r>
    </w:p>
    <w:p w14:paraId="78961532" w14:textId="75435666" w:rsidR="00AB5FF0" w:rsidRPr="001222EF" w:rsidRDefault="00AB5FF0" w:rsidP="00AE369E">
      <w:pPr>
        <w:pStyle w:val="point"/>
        <w:ind w:firstLine="709"/>
        <w:rPr>
          <w:color w:val="000000" w:themeColor="text1"/>
          <w:sz w:val="30"/>
          <w:szCs w:val="30"/>
        </w:rPr>
      </w:pPr>
      <w:r w:rsidRPr="001222EF">
        <w:rPr>
          <w:color w:val="000000" w:themeColor="text1"/>
          <w:sz w:val="30"/>
          <w:szCs w:val="30"/>
        </w:rPr>
        <w:t xml:space="preserve">В целях обеспечения качественного и организованного проведения личного приема при осуществлении предварительной записи </w:t>
      </w:r>
      <w:r w:rsidR="001222EF" w:rsidRPr="001222EF">
        <w:rPr>
          <w:color w:val="000000" w:themeColor="text1"/>
          <w:sz w:val="30"/>
          <w:szCs w:val="30"/>
        </w:rPr>
        <w:t>главным специалистом сектора</w:t>
      </w:r>
      <w:r w:rsidRPr="001222EF">
        <w:rPr>
          <w:color w:val="000000" w:themeColor="text1"/>
          <w:sz w:val="30"/>
          <w:szCs w:val="30"/>
        </w:rPr>
        <w:t xml:space="preserve"> 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порядке рассмотрения обращений. Заявители могут получить предварительную консультацию у должностного лица, в сфере компетенции которого находится предмет обращения.</w:t>
      </w:r>
    </w:p>
    <w:p w14:paraId="49515286" w14:textId="77777777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Личный прием проводится в назначенный день в порядке очередности по предъявлению документа, удостоверяющего его личность. Представители заявителей должны предъявить также документы, подтверждающие их полномочия.</w:t>
      </w:r>
    </w:p>
    <w:p w14:paraId="1F816981" w14:textId="77777777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В ходе личного приема могут применяться технические средства (аудио- и видеозапись), о чем заявитель должен быть уведомлен до начала личного приема.</w:t>
      </w:r>
    </w:p>
    <w:p w14:paraId="40B626F4" w14:textId="3DA881B2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>Представители заявителей должны предъявить также документы, подтверждающие их полномочия.</w:t>
      </w:r>
    </w:p>
    <w:p w14:paraId="42B94B03" w14:textId="27012F91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lastRenderedPageBreak/>
        <w:t>Должностные лица, проводящие личный прием, а также работники,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14:paraId="597F8110" w14:textId="6487919A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 xml:space="preserve">обращения по вопросам, не относящимся к компетенции </w:t>
      </w:r>
      <w:r w:rsidR="001222EF" w:rsidRPr="001222EF">
        <w:rPr>
          <w:color w:val="000000" w:themeColor="text1"/>
          <w:szCs w:val="30"/>
        </w:rPr>
        <w:t>сектора</w:t>
      </w:r>
      <w:r w:rsidRPr="001222EF">
        <w:rPr>
          <w:color w:val="000000" w:themeColor="text1"/>
          <w:szCs w:val="30"/>
        </w:rPr>
        <w:t>;</w:t>
      </w:r>
    </w:p>
    <w:p w14:paraId="0B872DE3" w14:textId="77777777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обращения в неустановленные дни и часы;</w:t>
      </w:r>
    </w:p>
    <w:p w14:paraId="5BF82698" w14:textId="77777777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когда заявителю уже был дан исчерпывающий ответ на интересующие его вопросы;</w:t>
      </w:r>
    </w:p>
    <w:p w14:paraId="59ED79D9" w14:textId="77777777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когда с заявителем прекращена переписка по изложенным в обращении вопросам;</w:t>
      </w:r>
    </w:p>
    <w:p w14:paraId="06685181" w14:textId="545BA70E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 прием, и отказывается остановить их применение;</w:t>
      </w:r>
    </w:p>
    <w:p w14:paraId="5B249C20" w14:textId="77018353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>когда заявитель в ходе личного приема допускает употребление нецензурных либо оскорбительных слов или выражений;</w:t>
      </w:r>
    </w:p>
    <w:p w14:paraId="6B0B62E8" w14:textId="25F42B0A" w:rsidR="00AB5FF0" w:rsidRPr="001222EF" w:rsidRDefault="00AB5FF0" w:rsidP="00AE369E">
      <w:pPr>
        <w:ind w:firstLine="709"/>
        <w:rPr>
          <w:color w:val="000000" w:themeColor="text1"/>
          <w:szCs w:val="30"/>
        </w:rPr>
      </w:pPr>
      <w:r w:rsidRPr="001222EF">
        <w:rPr>
          <w:color w:val="000000" w:themeColor="text1"/>
          <w:szCs w:val="30"/>
        </w:rPr>
        <w:t>непредъявления документа, удостоверяющего личность заявителя, его представителя, а также документа, подтверждающего полномочия представителя заявителя.</w:t>
      </w:r>
    </w:p>
    <w:p w14:paraId="113AF1A8" w14:textId="77777777" w:rsidR="00AB5FF0" w:rsidRPr="001222EF" w:rsidRDefault="00AB5FF0" w:rsidP="00AE369E">
      <w:pPr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>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заносится в Журнал учета личного приема граждан.</w:t>
      </w:r>
    </w:p>
    <w:p w14:paraId="4805BE54" w14:textId="77777777" w:rsidR="00AE369E" w:rsidRPr="001222EF" w:rsidRDefault="00AB5FF0" w:rsidP="00AE369E">
      <w:pPr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14:paraId="6A91744E" w14:textId="3DDB462B" w:rsidR="00AE369E" w:rsidRPr="001222EF" w:rsidRDefault="00AE369E" w:rsidP="00AE369E">
      <w:pPr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Если для решения вопроса, изложенного в устном обращении и относящегося к компетенции </w:t>
      </w:r>
      <w:r w:rsidR="001222EF" w:rsidRPr="001222EF">
        <w:rPr>
          <w:rFonts w:eastAsia="Times New Roman"/>
          <w:color w:val="000000" w:themeColor="text1"/>
          <w:szCs w:val="30"/>
          <w:lang w:eastAsia="ru-RU"/>
        </w:rPr>
        <w:t>сектора</w:t>
      </w:r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, требуются дополнительное изучение и проверка, обращение излагается заявителем в письменной форме и подлежит рассмотрению в порядке, установленном для письменных обращений. На таких обращениях должна присутствовать </w:t>
      </w:r>
      <w:proofErr w:type="gramStart"/>
      <w:r w:rsidRPr="001222EF">
        <w:rPr>
          <w:rFonts w:eastAsia="Times New Roman"/>
          <w:color w:val="000000" w:themeColor="text1"/>
          <w:szCs w:val="30"/>
          <w:lang w:eastAsia="ru-RU"/>
        </w:rPr>
        <w:t>пометка ”Подано</w:t>
      </w:r>
      <w:proofErr w:type="gramEnd"/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 устно“ либо ”С личного приема“.</w:t>
      </w:r>
    </w:p>
    <w:p w14:paraId="07C04EA3" w14:textId="3BD4B786" w:rsidR="00AE369E" w:rsidRPr="001222EF" w:rsidRDefault="00AE369E" w:rsidP="00AE369E">
      <w:pPr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>Ход рассмотрения обращений заявителей, результат их рассмотрения (рассмотрение обращения по существу, оставление устных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отметка об исполнении и направлении обращения в дело должны быть точно и своевременно отражены в журнале учета личного приема граждан.</w:t>
      </w:r>
    </w:p>
    <w:p w14:paraId="778D6DF5" w14:textId="604AE245" w:rsidR="00AE369E" w:rsidRPr="001222EF" w:rsidRDefault="00AE369E" w:rsidP="00AE369E">
      <w:pPr>
        <w:ind w:firstLine="709"/>
        <w:rPr>
          <w:rFonts w:eastAsia="Times New Roman"/>
          <w:color w:val="000000" w:themeColor="text1"/>
          <w:szCs w:val="30"/>
          <w:lang w:eastAsia="ru-RU"/>
        </w:rPr>
      </w:pPr>
      <w:r w:rsidRPr="001222EF">
        <w:rPr>
          <w:rFonts w:eastAsia="Times New Roman"/>
          <w:color w:val="000000" w:themeColor="text1"/>
          <w:szCs w:val="30"/>
          <w:lang w:eastAsia="ru-RU"/>
        </w:rPr>
        <w:t xml:space="preserve">Устные обращения считаются рассмотренными по существу, если решены все изложенные в них вопросы, приняты надлежащие меры по </w:t>
      </w:r>
      <w:r w:rsidRPr="001222EF">
        <w:rPr>
          <w:rFonts w:eastAsia="Times New Roman"/>
          <w:color w:val="000000" w:themeColor="text1"/>
          <w:szCs w:val="30"/>
          <w:lang w:eastAsia="ru-RU"/>
        </w:rPr>
        <w:lastRenderedPageBreak/>
        <w:t>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14:paraId="7BEF04B8" w14:textId="0A498CCA" w:rsidR="00AE369E" w:rsidRPr="001222EF" w:rsidRDefault="00AE369E" w:rsidP="00AE369E">
      <w:pPr>
        <w:shd w:val="clear" w:color="auto" w:fill="FFFFFF"/>
        <w:ind w:firstLine="709"/>
        <w:rPr>
          <w:color w:val="000000" w:themeColor="text1"/>
          <w:szCs w:val="30"/>
        </w:rPr>
      </w:pPr>
      <w:r w:rsidRPr="001222EF">
        <w:rPr>
          <w:b/>
          <w:color w:val="000000" w:themeColor="text1"/>
          <w:szCs w:val="30"/>
        </w:rPr>
        <w:t>Л</w:t>
      </w:r>
      <w:r w:rsidRPr="001222EF">
        <w:rPr>
          <w:b/>
          <w:bCs/>
          <w:color w:val="000000" w:themeColor="text1"/>
          <w:szCs w:val="30"/>
        </w:rPr>
        <w:t>ичный прием</w:t>
      </w:r>
      <w:r w:rsidRPr="001222EF">
        <w:rPr>
          <w:bCs/>
          <w:color w:val="000000" w:themeColor="text1"/>
          <w:szCs w:val="30"/>
        </w:rPr>
        <w:t xml:space="preserve"> граждан, в том числе индивидуальных предпринимателей, их представителей, представителей юридических лиц проводится </w:t>
      </w:r>
      <w:r w:rsidR="001222EF" w:rsidRPr="001222EF">
        <w:rPr>
          <w:bCs/>
          <w:color w:val="000000" w:themeColor="text1"/>
          <w:szCs w:val="30"/>
        </w:rPr>
        <w:t>заведующим сектором культуры</w:t>
      </w:r>
      <w:r w:rsidRPr="001222EF">
        <w:rPr>
          <w:bCs/>
          <w:color w:val="000000" w:themeColor="text1"/>
          <w:szCs w:val="30"/>
        </w:rPr>
        <w:t xml:space="preserve"> </w:t>
      </w:r>
      <w:proofErr w:type="spellStart"/>
      <w:r w:rsidR="001222EF" w:rsidRPr="001222EF">
        <w:rPr>
          <w:b/>
          <w:color w:val="000000" w:themeColor="text1"/>
          <w:szCs w:val="30"/>
        </w:rPr>
        <w:t>Бородейкой</w:t>
      </w:r>
      <w:proofErr w:type="spellEnd"/>
      <w:r w:rsidR="001222EF" w:rsidRPr="001222EF">
        <w:rPr>
          <w:b/>
          <w:color w:val="000000" w:themeColor="text1"/>
          <w:szCs w:val="30"/>
        </w:rPr>
        <w:t xml:space="preserve"> Еленой Ивановной</w:t>
      </w:r>
      <w:r w:rsidRPr="001222EF">
        <w:rPr>
          <w:b/>
          <w:color w:val="000000" w:themeColor="text1"/>
          <w:szCs w:val="30"/>
        </w:rPr>
        <w:t>,</w:t>
      </w:r>
      <w:r w:rsidRPr="001222EF">
        <w:rPr>
          <w:bCs/>
          <w:color w:val="000000" w:themeColor="text1"/>
          <w:szCs w:val="30"/>
        </w:rPr>
        <w:t xml:space="preserve"> </w:t>
      </w:r>
      <w:r w:rsidRPr="001222EF">
        <w:rPr>
          <w:color w:val="000000" w:themeColor="text1"/>
          <w:szCs w:val="30"/>
        </w:rPr>
        <w:t>(каб.11</w:t>
      </w:r>
      <w:r w:rsidR="001222EF" w:rsidRPr="001222EF">
        <w:rPr>
          <w:color w:val="000000" w:themeColor="text1"/>
          <w:szCs w:val="30"/>
        </w:rPr>
        <w:t>9</w:t>
      </w:r>
      <w:r w:rsidRPr="001222EF">
        <w:rPr>
          <w:color w:val="000000" w:themeColor="text1"/>
          <w:szCs w:val="30"/>
        </w:rPr>
        <w:t>; рабочий тел. 8 021</w:t>
      </w:r>
      <w:r w:rsidR="001222EF" w:rsidRPr="001222EF">
        <w:rPr>
          <w:color w:val="000000" w:themeColor="text1"/>
          <w:szCs w:val="30"/>
        </w:rPr>
        <w:t>3</w:t>
      </w:r>
      <w:r w:rsidRPr="001222EF">
        <w:rPr>
          <w:color w:val="000000" w:themeColor="text1"/>
          <w:szCs w:val="30"/>
        </w:rPr>
        <w:t xml:space="preserve">2 </w:t>
      </w:r>
      <w:r w:rsidR="001222EF" w:rsidRPr="001222EF">
        <w:rPr>
          <w:color w:val="000000" w:themeColor="text1"/>
          <w:szCs w:val="30"/>
        </w:rPr>
        <w:t>3 26 15</w:t>
      </w:r>
      <w:r w:rsidRPr="001222EF">
        <w:rPr>
          <w:color w:val="000000" w:themeColor="text1"/>
          <w:szCs w:val="30"/>
        </w:rPr>
        <w:t xml:space="preserve">) по графику, утвержденному </w:t>
      </w:r>
      <w:r w:rsidR="001222EF" w:rsidRPr="001222EF">
        <w:rPr>
          <w:color w:val="000000" w:themeColor="text1"/>
          <w:szCs w:val="30"/>
        </w:rPr>
        <w:t xml:space="preserve">распоряжением </w:t>
      </w:r>
      <w:r w:rsidRPr="001222EF">
        <w:rPr>
          <w:color w:val="000000" w:themeColor="text1"/>
          <w:szCs w:val="30"/>
        </w:rPr>
        <w:t xml:space="preserve">председателем </w:t>
      </w:r>
      <w:r w:rsidR="001222EF" w:rsidRPr="001222EF">
        <w:rPr>
          <w:color w:val="000000" w:themeColor="text1"/>
          <w:szCs w:val="30"/>
        </w:rPr>
        <w:t>райисполкома.</w:t>
      </w:r>
    </w:p>
    <w:p w14:paraId="0D33EBBA" w14:textId="4AA60943" w:rsidR="00870AA4" w:rsidRPr="001222EF" w:rsidRDefault="00870AA4" w:rsidP="00870AA4">
      <w:pPr>
        <w:shd w:val="clear" w:color="auto" w:fill="FFFFFF"/>
        <w:ind w:firstLine="709"/>
        <w:rPr>
          <w:color w:val="000000" w:themeColor="text1"/>
          <w:szCs w:val="30"/>
        </w:rPr>
      </w:pPr>
      <w:r w:rsidRPr="001222EF">
        <w:rPr>
          <w:b/>
          <w:bCs/>
          <w:color w:val="000000" w:themeColor="text1"/>
          <w:szCs w:val="30"/>
        </w:rPr>
        <w:t>Предварительная запись </w:t>
      </w:r>
      <w:r w:rsidRPr="001222EF">
        <w:rPr>
          <w:color w:val="000000" w:themeColor="text1"/>
          <w:szCs w:val="30"/>
        </w:rPr>
        <w:t>на прием осуществляется в рабочие дни в рабочее время по телефону 8 021</w:t>
      </w:r>
      <w:r w:rsidR="001222EF" w:rsidRPr="001222EF">
        <w:rPr>
          <w:color w:val="000000" w:themeColor="text1"/>
          <w:szCs w:val="30"/>
        </w:rPr>
        <w:t>3</w:t>
      </w:r>
      <w:r w:rsidRPr="001222EF">
        <w:rPr>
          <w:color w:val="000000" w:themeColor="text1"/>
          <w:szCs w:val="30"/>
        </w:rPr>
        <w:t xml:space="preserve">2 </w:t>
      </w:r>
      <w:r w:rsidR="001222EF" w:rsidRPr="001222EF">
        <w:rPr>
          <w:color w:val="000000" w:themeColor="text1"/>
          <w:szCs w:val="30"/>
        </w:rPr>
        <w:t>3 26 15.</w:t>
      </w:r>
    </w:p>
    <w:p w14:paraId="52D9EBB2" w14:textId="77777777" w:rsidR="00870AA4" w:rsidRPr="001222EF" w:rsidRDefault="00870AA4" w:rsidP="00AE369E">
      <w:pPr>
        <w:shd w:val="clear" w:color="auto" w:fill="FFFFFF"/>
        <w:ind w:firstLine="709"/>
        <w:rPr>
          <w:color w:val="000000" w:themeColor="text1"/>
          <w:szCs w:val="30"/>
        </w:rPr>
      </w:pPr>
    </w:p>
    <w:p w14:paraId="1EB42815" w14:textId="77777777" w:rsidR="00AB5FF0" w:rsidRPr="00C2124C" w:rsidRDefault="00AB5FF0" w:rsidP="00AE369E">
      <w:pPr>
        <w:ind w:firstLine="709"/>
        <w:rPr>
          <w:color w:val="FF0000"/>
        </w:rPr>
      </w:pPr>
    </w:p>
    <w:sectPr w:rsidR="00AB5FF0" w:rsidRPr="00C2124C" w:rsidSect="001222EF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4C1DB" w14:textId="77777777" w:rsidR="00E61E6E" w:rsidRDefault="00E61E6E">
      <w:r>
        <w:separator/>
      </w:r>
    </w:p>
  </w:endnote>
  <w:endnote w:type="continuationSeparator" w:id="0">
    <w:p w14:paraId="42FAA6CB" w14:textId="77777777" w:rsidR="00E61E6E" w:rsidRDefault="00E6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A2934" w14:textId="77777777" w:rsidR="00E61E6E" w:rsidRDefault="00E61E6E">
      <w:r>
        <w:separator/>
      </w:r>
    </w:p>
  </w:footnote>
  <w:footnote w:type="continuationSeparator" w:id="0">
    <w:p w14:paraId="7216F297" w14:textId="77777777" w:rsidR="00E61E6E" w:rsidRDefault="00E6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5177454"/>
      <w:docPartObj>
        <w:docPartGallery w:val="Page Numbers (Top of Page)"/>
        <w:docPartUnique/>
      </w:docPartObj>
    </w:sdtPr>
    <w:sdtContent>
      <w:p w14:paraId="4C171F57" w14:textId="77777777" w:rsidR="00000000" w:rsidRDefault="00A933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A2087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34664"/>
    <w:multiLevelType w:val="multilevel"/>
    <w:tmpl w:val="5B9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36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B"/>
    <w:rsid w:val="000B1D93"/>
    <w:rsid w:val="001222EF"/>
    <w:rsid w:val="00194F37"/>
    <w:rsid w:val="004259C2"/>
    <w:rsid w:val="005A7EE7"/>
    <w:rsid w:val="0084083E"/>
    <w:rsid w:val="00870AA4"/>
    <w:rsid w:val="008E64A8"/>
    <w:rsid w:val="0097736B"/>
    <w:rsid w:val="00A93314"/>
    <w:rsid w:val="00AB5FF0"/>
    <w:rsid w:val="00AE369E"/>
    <w:rsid w:val="00B312BF"/>
    <w:rsid w:val="00B944F3"/>
    <w:rsid w:val="00C0191F"/>
    <w:rsid w:val="00C2124C"/>
    <w:rsid w:val="00C70CE0"/>
    <w:rsid w:val="00D97D32"/>
    <w:rsid w:val="00E61E6E"/>
    <w:rsid w:val="00EC1DDC"/>
    <w:rsid w:val="00E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5AF3"/>
  <w15:chartTrackingRefBased/>
  <w15:docId w15:val="{12822D15-69F9-449D-B718-1E26BFD9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BF"/>
    <w:pPr>
      <w:spacing w:after="0" w:line="240" w:lineRule="auto"/>
      <w:jc w:val="both"/>
    </w:pPr>
    <w:rPr>
      <w:rFonts w:ascii="Times New Roman" w:hAnsi="Times New Roman" w:cs="Times New Roman"/>
      <w:sz w:val="30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2BF"/>
    <w:rPr>
      <w:rFonts w:ascii="Times New Roman" w:hAnsi="Times New Roman" w:cs="Times New Roman"/>
      <w:sz w:val="30"/>
      <w:szCs w:val="29"/>
    </w:rPr>
  </w:style>
  <w:style w:type="paragraph" w:customStyle="1" w:styleId="point">
    <w:name w:val="point"/>
    <w:basedOn w:val="a"/>
    <w:rsid w:val="00B312BF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12BF"/>
    <w:pPr>
      <w:ind w:firstLine="567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191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191F"/>
    <w:rPr>
      <w:color w:val="0000FF"/>
      <w:u w:val="single"/>
    </w:rPr>
  </w:style>
  <w:style w:type="character" w:customStyle="1" w:styleId="mat-tooltip-trigger">
    <w:name w:val="mat-tooltip-trigger"/>
    <w:basedOn w:val="a0"/>
    <w:rsid w:val="00AE369E"/>
  </w:style>
  <w:style w:type="character" w:styleId="a7">
    <w:name w:val="Emphasis"/>
    <w:basedOn w:val="a0"/>
    <w:uiPriority w:val="20"/>
    <w:qFormat/>
    <w:rsid w:val="00AE369E"/>
    <w:rPr>
      <w:i/>
      <w:iCs/>
    </w:rPr>
  </w:style>
  <w:style w:type="paragraph" w:customStyle="1" w:styleId="justify">
    <w:name w:val="justify"/>
    <w:basedOn w:val="a"/>
    <w:rsid w:val="00870A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ebsk-region.gov.by/uploads/files/prilozhenie-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9C13-57D6-4AF1-AEDA-471CF402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2024-06-12T13:05:00Z</dcterms:created>
  <dcterms:modified xsi:type="dcterms:W3CDTF">2024-06-12T13:05:00Z</dcterms:modified>
</cp:coreProperties>
</file>